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C33" w:rsidRPr="00BF166F" w:rsidRDefault="00E67C33" w:rsidP="00E67C33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66F">
        <w:rPr>
          <w:rFonts w:ascii="Times New Roman" w:eastAsia="Times New Roman" w:hAnsi="Times New Roman" w:cs="Times New Roman"/>
          <w:b/>
          <w:sz w:val="24"/>
          <w:szCs w:val="24"/>
        </w:rPr>
        <w:t>ФУНКЦИОНАЛЬНАЯ КАРТА</w:t>
      </w:r>
    </w:p>
    <w:p w:rsidR="00E67C33" w:rsidRPr="00BF166F" w:rsidRDefault="00E67C33" w:rsidP="00E67C33">
      <w:pPr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166F">
        <w:rPr>
          <w:rFonts w:ascii="Times New Roman" w:eastAsia="Times New Roman" w:hAnsi="Times New Roman" w:cs="Times New Roman"/>
          <w:i/>
          <w:sz w:val="24"/>
          <w:szCs w:val="24"/>
        </w:rPr>
        <w:t>(используется для оценки функциональных умений ребёнка с аутизмом)</w:t>
      </w:r>
    </w:p>
    <w:p w:rsidR="00E67C33" w:rsidRPr="00BF166F" w:rsidRDefault="00E67C33" w:rsidP="00E67C33">
      <w:pPr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F166F">
        <w:rPr>
          <w:rFonts w:ascii="Times New Roman" w:eastAsia="Times New Roman" w:hAnsi="Times New Roman" w:cs="Times New Roman"/>
          <w:sz w:val="20"/>
          <w:szCs w:val="20"/>
        </w:rPr>
        <w:t>Сост</w:t>
      </w:r>
      <w:proofErr w:type="spellEnd"/>
      <w:r w:rsidRPr="00BF166F">
        <w:rPr>
          <w:rFonts w:ascii="Times New Roman" w:eastAsia="Times New Roman" w:hAnsi="Times New Roman" w:cs="Times New Roman"/>
          <w:sz w:val="20"/>
          <w:szCs w:val="20"/>
        </w:rPr>
        <w:t xml:space="preserve">: канд. </w:t>
      </w:r>
      <w:proofErr w:type="spellStart"/>
      <w:r w:rsidRPr="00BF166F">
        <w:rPr>
          <w:rFonts w:ascii="Times New Roman" w:eastAsia="Times New Roman" w:hAnsi="Times New Roman" w:cs="Times New Roman"/>
          <w:sz w:val="20"/>
          <w:szCs w:val="20"/>
        </w:rPr>
        <w:t>пед</w:t>
      </w:r>
      <w:proofErr w:type="spellEnd"/>
      <w:r w:rsidRPr="00BF166F">
        <w:rPr>
          <w:rFonts w:ascii="Times New Roman" w:eastAsia="Times New Roman" w:hAnsi="Times New Roman" w:cs="Times New Roman"/>
          <w:sz w:val="20"/>
          <w:szCs w:val="20"/>
        </w:rPr>
        <w:t xml:space="preserve">. наук </w:t>
      </w:r>
      <w:proofErr w:type="spellStart"/>
      <w:r w:rsidRPr="00BF166F">
        <w:rPr>
          <w:rFonts w:ascii="Times New Roman" w:eastAsia="Times New Roman" w:hAnsi="Times New Roman" w:cs="Times New Roman"/>
          <w:sz w:val="20"/>
          <w:szCs w:val="20"/>
        </w:rPr>
        <w:t>Миненкова</w:t>
      </w:r>
      <w:proofErr w:type="spellEnd"/>
      <w:r w:rsidRPr="00BF166F">
        <w:rPr>
          <w:rFonts w:ascii="Times New Roman" w:eastAsia="Times New Roman" w:hAnsi="Times New Roman" w:cs="Times New Roman"/>
          <w:sz w:val="20"/>
          <w:szCs w:val="20"/>
        </w:rPr>
        <w:t xml:space="preserve"> И.Н.</w:t>
      </w:r>
    </w:p>
    <w:p w:rsidR="00E67C33" w:rsidRPr="00BF166F" w:rsidRDefault="00E67C33" w:rsidP="00E67C33">
      <w:pPr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F166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Каждое функциональное умение оценивается, исходя из трех позиций: </w:t>
      </w:r>
    </w:p>
    <w:p w:rsidR="00E67C33" w:rsidRPr="00BF166F" w:rsidRDefault="00E67C33" w:rsidP="00E67C33">
      <w:pPr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F166F">
        <w:rPr>
          <w:rFonts w:ascii="Times New Roman" w:eastAsia="Times New Roman" w:hAnsi="Times New Roman" w:cs="Times New Roman"/>
          <w:bCs/>
          <w:iCs/>
          <w:sz w:val="24"/>
          <w:szCs w:val="24"/>
        </w:rPr>
        <w:t>1) ребёнок выполняет действие самостоятельно – «</w:t>
      </w:r>
      <w:r w:rsidRPr="00BF166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+</w:t>
      </w:r>
      <w:r w:rsidRPr="00BF166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»; </w:t>
      </w:r>
    </w:p>
    <w:p w:rsidR="00E67C33" w:rsidRPr="00BF166F" w:rsidRDefault="00E67C33" w:rsidP="00E67C33">
      <w:pPr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F166F">
        <w:rPr>
          <w:rFonts w:ascii="Times New Roman" w:eastAsia="Times New Roman" w:hAnsi="Times New Roman" w:cs="Times New Roman"/>
          <w:bCs/>
          <w:iCs/>
          <w:sz w:val="24"/>
          <w:szCs w:val="24"/>
        </w:rPr>
        <w:t>2) ребёнок выполняет действие с помощью (физической, жестовой, вербальной) – «</w:t>
      </w:r>
      <w:r w:rsidRPr="00BF166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П/ф</w:t>
      </w:r>
      <w:r w:rsidRPr="00BF166F">
        <w:rPr>
          <w:rFonts w:ascii="Times New Roman" w:eastAsia="Times New Roman" w:hAnsi="Times New Roman" w:cs="Times New Roman"/>
          <w:bCs/>
          <w:iCs/>
          <w:sz w:val="24"/>
          <w:szCs w:val="24"/>
        </w:rPr>
        <w:t>» или «</w:t>
      </w:r>
      <w:r w:rsidRPr="00BF166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П/ж</w:t>
      </w:r>
      <w:r w:rsidRPr="00BF166F">
        <w:rPr>
          <w:rFonts w:ascii="Times New Roman" w:eastAsia="Times New Roman" w:hAnsi="Times New Roman" w:cs="Times New Roman"/>
          <w:bCs/>
          <w:iCs/>
          <w:sz w:val="24"/>
          <w:szCs w:val="24"/>
        </w:rPr>
        <w:t>» или «</w:t>
      </w:r>
      <w:r w:rsidRPr="00BF166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П/в</w:t>
      </w:r>
      <w:r w:rsidRPr="00BF166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»; </w:t>
      </w:r>
    </w:p>
    <w:p w:rsidR="00E67C33" w:rsidRPr="00BF166F" w:rsidRDefault="00E67C33" w:rsidP="00E67C3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66F">
        <w:rPr>
          <w:rFonts w:ascii="Times New Roman" w:eastAsia="Times New Roman" w:hAnsi="Times New Roman" w:cs="Times New Roman"/>
          <w:bCs/>
          <w:iCs/>
          <w:sz w:val="24"/>
          <w:szCs w:val="24"/>
        </w:rPr>
        <w:t>3) ребёнок действие не выполняет – «</w:t>
      </w:r>
      <w:r w:rsidRPr="00BF166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-</w:t>
      </w:r>
      <w:r w:rsidRPr="00BF166F">
        <w:rPr>
          <w:rFonts w:ascii="Times New Roman" w:eastAsia="Times New Roman" w:hAnsi="Times New Roman" w:cs="Times New Roman"/>
          <w:bCs/>
          <w:iCs/>
          <w:sz w:val="24"/>
          <w:szCs w:val="24"/>
        </w:rPr>
        <w:t>».</w:t>
      </w:r>
    </w:p>
    <w:p w:rsidR="00E67C33" w:rsidRPr="00BF166F" w:rsidRDefault="00E67C33" w:rsidP="00E67C3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66F">
        <w:rPr>
          <w:rFonts w:ascii="Times New Roman" w:eastAsia="Times New Roman" w:hAnsi="Times New Roman" w:cs="Times New Roman"/>
          <w:bCs/>
          <w:iCs/>
          <w:sz w:val="24"/>
          <w:szCs w:val="24"/>
        </w:rPr>
        <w:t>По каждой группе функциональных умений фиксируется балл достижений ребёнка, который определяется количеством действий, выполненных самостоятельно.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440"/>
        <w:gridCol w:w="1980"/>
        <w:gridCol w:w="1286"/>
      </w:tblGrid>
      <w:tr w:rsidR="00E67C33" w:rsidRPr="00BF166F" w:rsidTr="00175D9F">
        <w:trPr>
          <w:trHeight w:val="416"/>
        </w:trPr>
        <w:tc>
          <w:tcPr>
            <w:tcW w:w="5148" w:type="dxa"/>
            <w:vMerge w:val="restart"/>
          </w:tcPr>
          <w:p w:rsidR="00E67C33" w:rsidRPr="00BF166F" w:rsidRDefault="00E67C33" w:rsidP="00175D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7C33" w:rsidRPr="00BF166F" w:rsidRDefault="00E67C33" w:rsidP="00175D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ФУНКЦИОНАЛЬНЫЕ УМЕНИЯ</w:t>
            </w:r>
          </w:p>
        </w:tc>
        <w:tc>
          <w:tcPr>
            <w:tcW w:w="4706" w:type="dxa"/>
            <w:gridSpan w:val="3"/>
          </w:tcPr>
          <w:p w:rsidR="00E67C33" w:rsidRPr="00BF166F" w:rsidRDefault="00E67C33" w:rsidP="00175D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7C33" w:rsidRPr="00BF166F" w:rsidRDefault="00E67C33" w:rsidP="00175D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ОЦЕНКА</w:t>
            </w:r>
          </w:p>
        </w:tc>
      </w:tr>
      <w:tr w:rsidR="00E67C33" w:rsidRPr="00BF166F" w:rsidTr="00175D9F">
        <w:trPr>
          <w:trHeight w:val="416"/>
        </w:trPr>
        <w:tc>
          <w:tcPr>
            <w:tcW w:w="5148" w:type="dxa"/>
            <w:vMerge/>
          </w:tcPr>
          <w:p w:rsidR="00E67C33" w:rsidRPr="00BF166F" w:rsidRDefault="00E67C33" w:rsidP="00175D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67C33" w:rsidRPr="00BF166F" w:rsidRDefault="00E67C33" w:rsidP="00175D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оценка</w:t>
            </w:r>
          </w:p>
          <w:p w:rsidR="00E67C33" w:rsidRPr="00BF166F" w:rsidRDefault="00E67C33" w:rsidP="00175D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67C33" w:rsidRPr="00BF166F" w:rsidRDefault="00E67C33" w:rsidP="00175D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оценка</w:t>
            </w:r>
          </w:p>
          <w:p w:rsidR="00E67C33" w:rsidRPr="00BF166F" w:rsidRDefault="00E67C33" w:rsidP="00175D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E67C33" w:rsidRPr="00BF166F" w:rsidRDefault="00E67C33" w:rsidP="00175D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оценка</w:t>
            </w:r>
          </w:p>
        </w:tc>
      </w:tr>
      <w:tr w:rsidR="00E67C33" w:rsidRPr="00BF166F" w:rsidTr="00175D9F">
        <w:trPr>
          <w:trHeight w:val="467"/>
        </w:trPr>
        <w:tc>
          <w:tcPr>
            <w:tcW w:w="5148" w:type="dxa"/>
          </w:tcPr>
          <w:p w:rsidR="00E67C33" w:rsidRPr="00BF166F" w:rsidRDefault="00E67C33" w:rsidP="00175D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7C33" w:rsidRPr="00BF166F" w:rsidRDefault="00E67C33" w:rsidP="00175D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СОЦИАЛЬНO-ЭМОЦИОНАЛЬНЫЕ УМЕНИЯ</w:t>
            </w:r>
          </w:p>
          <w:p w:rsidR="00E67C33" w:rsidRPr="00BF166F" w:rsidRDefault="00E67C33" w:rsidP="00175D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Отвечает на внимание другого человека улыбкой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Поддерживает зрительный контакт </w:t>
            </w:r>
          </w:p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 знакомыми и незнакомыми взрослыми и сверстниками)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Устанавливает зрительный контакт </w:t>
            </w:r>
          </w:p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 знакомыми и незнакомыми взрослыми и сверстниками)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себя успокоить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 физический контакт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собственной инициативе ищет физический контакт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соответствующую дистанцию при контакте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«Жалеет» по просьбе взрослого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 реагирует в социальных ситуациях (на знакомых и незнакомых взрослых и сверстников) 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Предпочитает определённых людей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Выражает симпатию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Обращается за помощью к взрослому в случае необходимости 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тому, что говорят или что делают другие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присоединиться к собственной деятельности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Присоединяется к деятельности (взрослого, сверстников)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очередность действий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Делится с другими продуктами и предметами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Разделяет свои специфические интересы со сверстниками 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Учитывает интересы и желания сверстников 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Реагирует на похвалу (просьбы или замечания) взрослого или сверстника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Указывает другим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Инициирует общение со сверстниками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успех сверстников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4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Ищет и выражает сочувствие (знакомым и </w:t>
            </w:r>
            <w:proofErr w:type="gramStart"/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незнакомым взрослым</w:t>
            </w:r>
            <w:proofErr w:type="gramEnd"/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сверстникам)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74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и РЕЧЕВЫЕ УМЕНИЯ</w:t>
            </w:r>
          </w:p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Реагирует на собственное имя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Показывает на себя в ответ на вопрос «Где…?»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Узнаёт себя в зеркале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Выполняет простые указания (подкреплённые и неподкреплённые ситуаций, жестами, мимикой)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Принимает (отклоняет) предметы, выполнение действий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Реагирует мимикой, жестами на вопросы или ситуацию высказывания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Использует движения тела с целью достижения объекта 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Использует указательный жест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Понимает обращённую речь (отдельные слова, короткие выражения, целые предложения)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Понимает объекты, объясняющие ситуацию, жесты, картинки, написанный текст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Использует для общения объекты, объясняющие ситуацию, жесты, картинки, написанный текст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Привлекает внимание (вокализацией, жестами, картинкой, устно)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Выражает потребности (вокализацией, жестами, картинкой, устно)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Однозначно отвечает на простые вопросы, связанные</w:t>
            </w: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желаниями и потребностями, повседневной деятельностью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Отвечает на вопросы (Кто? Что? Где? Когда? Почему/зачем?)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Повторяет за кем-либо (звуки, слоги, слова, предложения)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Подражает голосам животных и звукам из окружающей среды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Договаривает четверостишия, подпевает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Называет знакомых людей, животных, объекты, звуки, ситуации, места и др.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Говорит (отдельными словами, предложениями из 2-3 слов, распространёнными предложениями)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Использует соответствующие социальные приветствия (со знакомыми и незнакомыми взрослыми и детьми)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Использует имена в случае необходимости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Использует слова, фразы (спонтанные), чтобы инициировать игру со сверстниками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Распознаёт частицу «не»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Распознаёт (использует) личные местоимения (я, мой и т.д.)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Воспроизводит в речи события после короткого перерыва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Называет своё имя, возраст, пол по просьбе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Задаёт вопросы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Логически заканчивает предложения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55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Сообщает о своём самочувствии, эмоциональном состоянии (вокализацией, жестами, картинкой, устно)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0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КОГНИТИВНЫЕ УМЕНИЯ</w:t>
            </w:r>
          </w:p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0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новым предметам и игрушкам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Имитирует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Показывает названные объекты (предметы и картинки)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(выполняет) простые (сложные) инструкции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(выполняет) простые (сложные) инструкции с указанием места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(предсказывает) последствия поведения, действий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Узнаёт знакомых людей на фотографии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Различает (называет) эмоциональное состояние людей 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Составляет целое из частей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Выбирает по определённым признакам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Подбирает по сходству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Распознаёт противоположности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Сортирует и группирует 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 объекты, относящиеся к одной категории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Исключает по признаку и категории (предмет, картинку, слово)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существенное и несущественное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Даёт определения (люди, места, предметы)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Упорядочивает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Устанавливает последовательность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Отмечает неточности (на картинах, в рассказах)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Создаёт гипотезы о том, что знает, думает, чувствует другой человек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юмор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9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Шутит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80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УМЕНИЯ</w:t>
            </w:r>
          </w:p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 за работой других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 в деятельности группы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Следует расписанию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Отбирает для работы необходимые предметы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Концентрируется на задании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Берётся за новую деятельность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 одинаковые предметы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 предметы с их изображением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(называет) цвета, формы, размеры, буквы, цифры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 по цвету, форме, величине, количеству и др.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Повторяет (создаёт) конструкцию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Осознаёт течение времени (вчера, сегодня, завтра, время суток, день, неделя, год, время гола, минута, час и др.)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календарь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 время по часам (электронным, механическим)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Считает предметы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Считает деньги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Читает инструкции (средства: объекты, картинки, написанный текст)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4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ДОСУГОВЫЕ УМЕНИЯ</w:t>
            </w:r>
          </w:p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Делает перерыв на отдых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мешает другим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Просит организовать отдых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 место хранения игрушек, книг и других вещей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Занимает себя в перерыве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Манипулирует предметами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Выбирает игрушку и играет с ней (машинку катает и др.)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 (читает) книги, журналы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Слушает музыку 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 в играх с физическим контактом (с взрослым, со сверстниками)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Участвует в ролевых играх 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 в настольных играх с фишками, кубиком (с взрослым, со сверстниками)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 в подвижных играх (с взрослым, со сверстниками)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 относится к объектам (игрушкам, книгам и др.) и играм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Занимает себя выполнением простых видов ручного труда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Играет в видео игры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91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Играет на детской площадке (катается на качелях, детской горке, играет в песочнице)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83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БЫТОВЫЕ УМЕНИЯ</w:t>
            </w:r>
          </w:p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Осознаёт опасность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Предотвращает появление телесных повреждений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Защищает раны от загрязнений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безопасность при движении на улице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 свои имя, фамилию, домашний адрес и номер телефона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предметы по назначению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Показывает (называет) потребности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Отличает съедобное от несъедобного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Ест любую пищу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Сидит за столом при приёме пищи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Ест при помощи столовых приборов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Ест из собственной тарелки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Обращает внимание на грязное лицо, руки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Подставляет руки под струю воды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Наливает воду до определённого уровня и дозирует температуру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Закрывает кран по необходимости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Пользуется носовым платком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Чистит зубы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Расчёсывает волосы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стричь волосы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обрезать ногти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Контролирует стул (сообщает жестами или словами, что хочет в туалет)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Пользуется туалетом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Расстегивает пуговицы, кнопки, молнию и др.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Застёгивает пуговицы, кнопки, молнию и др.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Выбирает соответствующую одежду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Воспринимает телефонный звонок как сигнал и реагирует на него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Выслушивает собеседника и отвечает на телефонный звонок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набирает телефонный номер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Помогает выполнять (выполняет) простую работу по дому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Совершает покупки по списку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Пользуется транспортом (занимает положение, обеспечивающее «опору», не задевает других пассажиров) 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ДВИГАТЕЛЬНЫЕ УМЕНИЯ</w:t>
            </w:r>
          </w:p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Показывает и называет части тела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Воспринимает (называет) положения тела и отдельных его частей в пространстве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Подражает движениям и их последовательности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Передвигается по ровной поверхности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Передвигается по неровной (скользкой) поверхности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Поднимается (спускается) по лестнице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Бегает, избегая препятствий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Балансирует (стоит на одной ноге, ходит по линии, брусу и пр.)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Поднимает и переносит предметы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Бросает мяч взрослому (сверстнику)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Бросает мяч в цель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Ловит мяч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Бьёт по мячу ногой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Перешагивает (перепрыгивает) препятствия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Прыгает на месте (на двух ногах, одной ноге)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Прыгает с подставки (ступеньки)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Лазает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Ездит на велосипеде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Переворачивает страницы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Захватывает предметы (ладонный, щипцовый, пинцетный захваты)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Удерживает в руке карандаш, ручку, кисть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Рисует (в том числе, каракули)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 прямые и округлые линии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Штрихует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Обводит по шаблону, трафарету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Копирует (выполняет) простые рисунки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362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Вырезает ножницами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Складывает бумагу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Наклеивает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 из кубиков, конструктора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C33" w:rsidRPr="00BF166F" w:rsidTr="00175D9F">
        <w:trPr>
          <w:trHeight w:val="275"/>
        </w:trPr>
        <w:tc>
          <w:tcPr>
            <w:tcW w:w="5148" w:type="dxa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6F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Собирает головоломку-картинку</w:t>
            </w:r>
          </w:p>
        </w:tc>
        <w:tc>
          <w:tcPr>
            <w:tcW w:w="144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E67C33" w:rsidRPr="00BF166F" w:rsidRDefault="00E67C33" w:rsidP="00175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7C33" w:rsidRPr="00BF166F" w:rsidRDefault="00E67C33" w:rsidP="00E67C3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C33" w:rsidRDefault="00E67C33" w:rsidP="00E67C33">
      <w:pPr>
        <w:jc w:val="left"/>
      </w:pPr>
    </w:p>
    <w:p w:rsidR="00545BBB" w:rsidRDefault="00545BBB">
      <w:bookmarkStart w:id="0" w:name="_GoBack"/>
      <w:bookmarkEnd w:id="0"/>
    </w:p>
    <w:sectPr w:rsidR="00545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85"/>
    <w:rsid w:val="00545BBB"/>
    <w:rsid w:val="00AE0385"/>
    <w:rsid w:val="00E6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EBF5B-24C5-48C8-886C-EC6BBC64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C33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1340</Words>
  <Characters>7644</Characters>
  <Application>Microsoft Office Word</Application>
  <DocSecurity>0</DocSecurity>
  <Lines>63</Lines>
  <Paragraphs>17</Paragraphs>
  <ScaleCrop>false</ScaleCrop>
  <Company/>
  <LinksUpToDate>false</LinksUpToDate>
  <CharactersWithSpaces>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2025-02-22T19:22:00Z</dcterms:created>
  <dcterms:modified xsi:type="dcterms:W3CDTF">2025-02-22T19:23:00Z</dcterms:modified>
</cp:coreProperties>
</file>